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E4" w:rsidRPr="008A19BF" w:rsidRDefault="004309E4" w:rsidP="004309E4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>国土资源厅出（转）让矿业权项目评估要求</w:t>
      </w:r>
    </w:p>
    <w:p w:rsidR="004309E4" w:rsidRPr="008A19BF" w:rsidRDefault="004309E4" w:rsidP="004309E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>国土资源厅出（转）让矿业权的价款评估除应依据现行评估有关规定、评估指南、评估准则所规定的内容，还应遵循以下要求：</w:t>
      </w:r>
    </w:p>
    <w:p w:rsidR="004309E4" w:rsidRPr="008A19BF" w:rsidRDefault="004309E4" w:rsidP="004309E4">
      <w:pPr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 xml:space="preserve">     一、</w:t>
      </w:r>
      <w:r w:rsidRPr="008A19BF">
        <w:rPr>
          <w:rFonts w:ascii="仿宋_GB2312" w:eastAsia="仿宋_GB2312" w:hAnsi="宋体" w:hint="eastAsia"/>
          <w:sz w:val="32"/>
          <w:szCs w:val="32"/>
        </w:rPr>
        <w:t>采用收益途径评估的，</w:t>
      </w:r>
      <w:r w:rsidRPr="008A19BF">
        <w:rPr>
          <w:rFonts w:ascii="仿宋_GB2312" w:eastAsia="仿宋_GB2312" w:hint="eastAsia"/>
          <w:sz w:val="32"/>
          <w:szCs w:val="32"/>
        </w:rPr>
        <w:t>需依据《矿业权评估收益途径评估方法修改方案》。</w:t>
      </w:r>
      <w:r w:rsidRPr="008A19BF">
        <w:rPr>
          <w:rFonts w:ascii="仿宋_GB2312" w:eastAsia="仿宋_GB2312" w:hAnsi="宋体" w:hint="eastAsia"/>
          <w:color w:val="000000"/>
          <w:sz w:val="32"/>
          <w:szCs w:val="32"/>
        </w:rPr>
        <w:t>评估报告要有对评估参数所依据材料的可信度、评估范围与储量核实范围关系的陈述。</w:t>
      </w:r>
    </w:p>
    <w:p w:rsidR="004309E4" w:rsidRPr="008A19BF" w:rsidRDefault="004309E4" w:rsidP="004309E4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二、评估所依据的地质报告、储量核实报告、勘查设计报告、评审意见书、储量备案证明、开发利用方案等必须完整附于评估报告之后，并选附对评估参数的确定具重要指示意义的图件。</w:t>
      </w:r>
    </w:p>
    <w:p w:rsidR="004309E4" w:rsidRPr="008A19BF" w:rsidRDefault="004309E4" w:rsidP="004309E4">
      <w:pPr>
        <w:snapToGrid w:val="0"/>
        <w:spacing w:line="560" w:lineRule="exact"/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三、评估人员的专业和实际工作经历必须能胜任评估项目。每位评估人员（评估师、其他专业人员）包括以下内容的自述材料必须附于报告之后：</w:t>
      </w:r>
    </w:p>
    <w:p w:rsidR="004309E4" w:rsidRPr="008A19BF" w:rsidRDefault="004309E4" w:rsidP="004309E4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1．姓名，性别，年龄，专业教育背景，与矿产勘查、储量评审、矿山采矿、选矿、矿山设计、矿业经济研究有关的实际工作经历（时间、单位、参与的工作项目），矿业权评估实际工作经历；</w:t>
      </w:r>
    </w:p>
    <w:p w:rsidR="004309E4" w:rsidRPr="008A19BF" w:rsidRDefault="004309E4" w:rsidP="004309E4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2．已拥有的各类有关资格、职称；</w:t>
      </w:r>
    </w:p>
    <w:p w:rsidR="004309E4" w:rsidRPr="008A19BF" w:rsidRDefault="004309E4" w:rsidP="004309E4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3．声称自己胜任的评估领域；</w:t>
      </w:r>
    </w:p>
    <w:p w:rsidR="004309E4" w:rsidRPr="008A19BF" w:rsidRDefault="004309E4" w:rsidP="004309E4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4．在该评估项目中负责的部分；</w:t>
      </w:r>
    </w:p>
    <w:p w:rsidR="004309E4" w:rsidRPr="008A19BF" w:rsidRDefault="004309E4" w:rsidP="004309E4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5．与所评估项目无任何可能导致观点公正性的利害关系的声明；</w:t>
      </w:r>
    </w:p>
    <w:p w:rsidR="004309E4" w:rsidRPr="008A19BF" w:rsidRDefault="004309E4" w:rsidP="004309E4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6．本人签字。</w:t>
      </w:r>
    </w:p>
    <w:p w:rsidR="004309E4" w:rsidRPr="008A19BF" w:rsidRDefault="004309E4" w:rsidP="004309E4">
      <w:pPr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lastRenderedPageBreak/>
        <w:t>四、评估方法和各评估参数确定的理由必须充分阐述。</w:t>
      </w:r>
    </w:p>
    <w:p w:rsidR="004309E4" w:rsidRPr="008A19BF" w:rsidRDefault="004309E4" w:rsidP="004309E4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五、未经国务院或财政部批准（不含自治区人民政府制定）、认可的地方性收费不能列入成本。</w:t>
      </w:r>
    </w:p>
    <w:p w:rsidR="004309E4" w:rsidRPr="008A19BF" w:rsidRDefault="004309E4" w:rsidP="004309E4">
      <w:pPr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六、需附详细陈述有关情况的现场核实和市场调查报告。</w:t>
      </w:r>
    </w:p>
    <w:p w:rsidR="00A82374" w:rsidRDefault="004309E4" w:rsidP="004309E4">
      <w:r w:rsidRPr="008A19BF">
        <w:rPr>
          <w:rFonts w:ascii="仿宋_GB2312" w:eastAsia="仿宋_GB2312" w:hint="eastAsia"/>
          <w:sz w:val="32"/>
          <w:szCs w:val="32"/>
        </w:rPr>
        <w:t>该要求将作为《矿业权评估（咨询）合同》中甲方要求的附件。</w:t>
      </w:r>
    </w:p>
    <w:sectPr w:rsidR="00A82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374" w:rsidRDefault="00A82374" w:rsidP="004309E4">
      <w:r>
        <w:separator/>
      </w:r>
    </w:p>
  </w:endnote>
  <w:endnote w:type="continuationSeparator" w:id="1">
    <w:p w:rsidR="00A82374" w:rsidRDefault="00A82374" w:rsidP="00430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374" w:rsidRDefault="00A82374" w:rsidP="004309E4">
      <w:r>
        <w:separator/>
      </w:r>
    </w:p>
  </w:footnote>
  <w:footnote w:type="continuationSeparator" w:id="1">
    <w:p w:rsidR="00A82374" w:rsidRDefault="00A82374" w:rsidP="004309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9E4"/>
    <w:rsid w:val="004309E4"/>
    <w:rsid w:val="00A8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09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0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09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>Sky123.Org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刘其梅:</dc:creator>
  <cp:keywords/>
  <dc:description/>
  <cp:lastModifiedBy>刘其梅:</cp:lastModifiedBy>
  <cp:revision>2</cp:revision>
  <dcterms:created xsi:type="dcterms:W3CDTF">2016-12-28T06:35:00Z</dcterms:created>
  <dcterms:modified xsi:type="dcterms:W3CDTF">2016-12-28T06:35:00Z</dcterms:modified>
</cp:coreProperties>
</file>