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309" w:rsidRPr="00542C76" w:rsidRDefault="00526309" w:rsidP="00526309">
      <w:pPr>
        <w:spacing w:line="360" w:lineRule="auto"/>
        <w:jc w:val="left"/>
        <w:rPr>
          <w:rFonts w:ascii="黑体" w:eastAsia="黑体" w:hAnsi="仿宋_GB2312" w:cs="仿宋_GB2312" w:hint="eastAsia"/>
          <w:sz w:val="30"/>
          <w:szCs w:val="30"/>
        </w:rPr>
      </w:pPr>
      <w:r w:rsidRPr="00542C76">
        <w:rPr>
          <w:rFonts w:ascii="黑体" w:eastAsia="黑体" w:hAnsi="仿宋_GB2312" w:cs="仿宋_GB2312" w:hint="eastAsia"/>
          <w:sz w:val="30"/>
          <w:szCs w:val="30"/>
        </w:rPr>
        <w:t>附件</w:t>
      </w:r>
      <w:r>
        <w:rPr>
          <w:rFonts w:ascii="黑体" w:eastAsia="黑体" w:hAnsi="仿宋_GB2312" w:cs="仿宋_GB2312" w:hint="eastAsia"/>
          <w:sz w:val="30"/>
          <w:szCs w:val="30"/>
        </w:rPr>
        <w:t>3</w:t>
      </w:r>
    </w:p>
    <w:p w:rsidR="00526309" w:rsidRDefault="00526309" w:rsidP="00526309">
      <w:pPr>
        <w:spacing w:line="360" w:lineRule="auto"/>
        <w:ind w:leftChars="50" w:left="105" w:firstLineChars="119" w:firstLine="526"/>
        <w:jc w:val="center"/>
        <w:rPr>
          <w:rFonts w:ascii="宋体" w:hAnsi="宋体" w:cs="仿宋_GB2312" w:hint="eastAsia"/>
          <w:b/>
          <w:sz w:val="44"/>
          <w:szCs w:val="44"/>
        </w:rPr>
      </w:pPr>
    </w:p>
    <w:p w:rsidR="00526309" w:rsidRDefault="00526309" w:rsidP="00526309">
      <w:pPr>
        <w:spacing w:line="360" w:lineRule="auto"/>
        <w:jc w:val="center"/>
        <w:rPr>
          <w:rFonts w:ascii="宋体" w:hAnsi="宋体" w:cs="仿宋_GB2312" w:hint="eastAsia"/>
          <w:sz w:val="32"/>
          <w:szCs w:val="32"/>
        </w:rPr>
      </w:pPr>
      <w:bookmarkStart w:id="0" w:name="_GoBack"/>
      <w:r>
        <w:rPr>
          <w:rFonts w:ascii="宋体" w:hAnsi="宋体" w:cs="仿宋_GB2312" w:hint="eastAsia"/>
          <w:b/>
          <w:sz w:val="44"/>
          <w:szCs w:val="44"/>
        </w:rPr>
        <w:t>矿业权评估机构及评估师承诺书（范本）</w:t>
      </w:r>
    </w:p>
    <w:bookmarkEnd w:id="0"/>
    <w:p w:rsidR="00526309" w:rsidRDefault="00526309" w:rsidP="00526309">
      <w:pPr>
        <w:spacing w:line="360" w:lineRule="auto"/>
        <w:rPr>
          <w:rFonts w:ascii="仿宋_GB2312" w:eastAsia="仿宋_GB2312" w:hAnsi="仿宋_GB2312" w:cs="仿宋_GB2312" w:hint="eastAsia"/>
          <w:sz w:val="32"/>
          <w:szCs w:val="32"/>
        </w:rPr>
      </w:pPr>
    </w:p>
    <w:p w:rsidR="00526309" w:rsidRDefault="00526309" w:rsidP="00526309">
      <w:pPr>
        <w:spacing w:line="360" w:lineRule="auto"/>
        <w:rPr>
          <w:rFonts w:ascii="仿宋_GB2312" w:eastAsia="仿宋_GB2312" w:hAnsi="仿宋_GB2312" w:cs="仿宋_GB2312" w:hint="eastAsia"/>
          <w:sz w:val="32"/>
          <w:szCs w:val="32"/>
        </w:rPr>
      </w:pPr>
      <w:r>
        <w:rPr>
          <w:rFonts w:ascii="仿宋_GB2312" w:eastAsia="仿宋_GB2312" w:hAnsi="华文仿宋" w:hint="eastAsia"/>
          <w:sz w:val="32"/>
          <w:u w:val="single"/>
        </w:rPr>
        <w:t xml:space="preserve">            </w:t>
      </w:r>
      <w:r>
        <w:rPr>
          <w:rFonts w:ascii="仿宋_GB2312" w:eastAsia="仿宋_GB2312" w:hAnsi="仿宋_GB2312" w:cs="仿宋_GB2312" w:hint="eastAsia"/>
          <w:sz w:val="32"/>
          <w:szCs w:val="32"/>
        </w:rPr>
        <w:t>（甲方名称）：</w:t>
      </w:r>
    </w:p>
    <w:p w:rsidR="00526309" w:rsidRDefault="00526309" w:rsidP="00526309">
      <w:pPr>
        <w:spacing w:line="360" w:lineRule="auto"/>
        <w:ind w:firstLineChars="169" w:firstLine="541"/>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受你单位委托，我们对你单位因 ＸＸＸ事宜所涉及的ＸＸＸ采（探）矿权进行了认真的尽职调查、评定估算，形成了《XXX采（探）矿权价款评估报告》。</w:t>
      </w:r>
    </w:p>
    <w:p w:rsidR="00526309" w:rsidRDefault="00526309" w:rsidP="00526309">
      <w:pPr>
        <w:spacing w:line="360" w:lineRule="auto"/>
        <w:ind w:firstLineChars="169" w:firstLine="541"/>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我们承诺在评估工作中严格遵守了国家有关法律法规和规范性文件要求，坚持客观、公正、实事求是、廉洁自律的原则，严格按照矿业权价款评估有关准则技术标准规范和工作程序开展工作，没有损害国家利益、公共利益和其他组织、公民的合法权益，能够确保评估结果客观公正。</w:t>
      </w:r>
    </w:p>
    <w:p w:rsidR="00526309" w:rsidRDefault="00526309" w:rsidP="00526309">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Ansi="仿宋_GB2312" w:cs="仿宋_GB2312" w:hint="eastAsia"/>
          <w:sz w:val="32"/>
          <w:szCs w:val="32"/>
        </w:rPr>
        <w:t>我们承诺</w:t>
      </w:r>
      <w:r>
        <w:rPr>
          <w:rFonts w:ascii="仿宋_GB2312" w:eastAsia="仿宋_GB2312" w:hint="eastAsia"/>
          <w:sz w:val="32"/>
          <w:szCs w:val="32"/>
        </w:rPr>
        <w:t>对评估报告的</w:t>
      </w:r>
      <w:r w:rsidRPr="004266BC">
        <w:rPr>
          <w:rFonts w:ascii="仿宋_GB2312" w:eastAsia="仿宋_GB2312" w:hint="eastAsia"/>
          <w:sz w:val="32"/>
          <w:szCs w:val="32"/>
        </w:rPr>
        <w:t>独立、客观、公正和真实性</w:t>
      </w:r>
      <w:r>
        <w:rPr>
          <w:rFonts w:ascii="仿宋_GB2312" w:eastAsia="仿宋_GB2312" w:hint="eastAsia"/>
          <w:sz w:val="32"/>
          <w:szCs w:val="32"/>
        </w:rPr>
        <w:t>、完整性</w:t>
      </w:r>
      <w:r w:rsidRPr="004266BC">
        <w:rPr>
          <w:rFonts w:ascii="仿宋_GB2312" w:eastAsia="仿宋_GB2312" w:hint="eastAsia"/>
          <w:sz w:val="32"/>
          <w:szCs w:val="32"/>
        </w:rPr>
        <w:t>承担法律责任。</w:t>
      </w:r>
    </w:p>
    <w:p w:rsidR="00526309" w:rsidRDefault="00526309" w:rsidP="00526309">
      <w:pPr>
        <w:spacing w:line="360" w:lineRule="auto"/>
        <w:ind w:firstLineChars="169" w:firstLine="541"/>
        <w:rPr>
          <w:rFonts w:ascii="仿宋_GB2312" w:eastAsia="仿宋_GB2312" w:hAnsi="仿宋_GB2312" w:cs="仿宋_GB2312" w:hint="eastAsia"/>
          <w:sz w:val="32"/>
          <w:szCs w:val="32"/>
        </w:rPr>
      </w:pPr>
    </w:p>
    <w:p w:rsidR="00526309" w:rsidRDefault="00526309" w:rsidP="00526309">
      <w:pPr>
        <w:spacing w:line="360" w:lineRule="auto"/>
        <w:ind w:firstLineChars="169" w:firstLine="541"/>
        <w:rPr>
          <w:rFonts w:ascii="仿宋_GB2312" w:eastAsia="仿宋_GB2312" w:hAnsi="仿宋_GB2312" w:cs="仿宋_GB2312"/>
          <w:sz w:val="32"/>
          <w:szCs w:val="32"/>
        </w:rPr>
      </w:pPr>
    </w:p>
    <w:p w:rsidR="00526309" w:rsidRDefault="00526309" w:rsidP="00526309">
      <w:pPr>
        <w:spacing w:line="360" w:lineRule="auto"/>
        <w:ind w:right="640"/>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r>
        <w:rPr>
          <w:rFonts w:ascii="仿宋_GB2312" w:eastAsia="仿宋_GB2312" w:hAnsi="华文仿宋" w:hint="eastAsia"/>
          <w:sz w:val="32"/>
        </w:rPr>
        <w:t xml:space="preserve">            </w:t>
      </w:r>
      <w:r>
        <w:rPr>
          <w:rFonts w:ascii="仿宋_GB2312" w:eastAsia="仿宋_GB2312" w:hAnsi="仿宋_GB2312" w:cs="仿宋_GB2312" w:hint="eastAsia"/>
          <w:sz w:val="32"/>
          <w:szCs w:val="32"/>
        </w:rPr>
        <w:t xml:space="preserve">（乙方名称）法定代表人（签字）： </w:t>
      </w:r>
    </w:p>
    <w:p w:rsidR="00526309" w:rsidRDefault="00526309" w:rsidP="00526309">
      <w:pPr>
        <w:spacing w:line="360" w:lineRule="auto"/>
        <w:ind w:right="640"/>
        <w:rPr>
          <w:rFonts w:ascii="仿宋_GB2312" w:eastAsia="仿宋_GB2312" w:hAnsi="仿宋_GB2312" w:cs="仿宋_GB2312" w:hint="eastAsia"/>
          <w:sz w:val="32"/>
          <w:szCs w:val="32"/>
        </w:rPr>
      </w:pPr>
      <w:r>
        <w:rPr>
          <w:rFonts w:ascii="仿宋_GB2312" w:eastAsia="仿宋_GB2312" w:hAnsi="华文仿宋" w:hint="eastAsia"/>
          <w:sz w:val="32"/>
        </w:rPr>
        <w:t xml:space="preserve">                  </w:t>
      </w:r>
      <w:r>
        <w:rPr>
          <w:rFonts w:ascii="仿宋_GB2312" w:eastAsia="仿宋_GB2312" w:hAnsi="仿宋_GB2312" w:cs="仿宋_GB2312" w:hint="eastAsia"/>
          <w:sz w:val="32"/>
          <w:szCs w:val="32"/>
        </w:rPr>
        <w:t>（乙方名称）（单位盖章）：</w:t>
      </w:r>
    </w:p>
    <w:p w:rsidR="00526309" w:rsidRDefault="00526309" w:rsidP="00526309">
      <w:pPr>
        <w:spacing w:line="360" w:lineRule="auto"/>
        <w:ind w:right="640" w:firstLineChars="950" w:firstLine="30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矿业权评估师（签字）：</w:t>
      </w:r>
    </w:p>
    <w:p w:rsidR="00526309" w:rsidRPr="0063024F" w:rsidRDefault="00526309" w:rsidP="00526309">
      <w:pPr>
        <w:spacing w:line="360" w:lineRule="auto"/>
        <w:ind w:right="640" w:firstLineChars="950" w:firstLine="3040"/>
        <w:rPr>
          <w:rFonts w:ascii="仿宋_GB2312" w:eastAsia="仿宋_GB2312" w:hAnsi="仿宋_GB2312" w:cs="仿宋_GB2312" w:hint="eastAsia"/>
          <w:sz w:val="32"/>
          <w:szCs w:val="32"/>
        </w:rPr>
      </w:pPr>
      <w:r w:rsidRPr="00567999">
        <w:rPr>
          <w:rFonts w:ascii="仿宋_GB2312" w:eastAsia="仿宋_GB2312" w:hAnsi="宋体" w:cs="仿宋_GB2312" w:hint="eastAsia"/>
          <w:sz w:val="32"/>
          <w:szCs w:val="32"/>
        </w:rPr>
        <w:t>XX</w:t>
      </w:r>
      <w:r w:rsidRPr="00567999">
        <w:rPr>
          <w:rFonts w:ascii="仿宋_GB2312" w:eastAsia="仿宋_GB2312" w:hAnsi="仿宋_GB2312" w:cs="仿宋_GB2312" w:hint="eastAsia"/>
          <w:sz w:val="32"/>
          <w:szCs w:val="32"/>
        </w:rPr>
        <w:t>XX年XX月XX日</w:t>
      </w:r>
    </w:p>
    <w:p w:rsidR="001E7310" w:rsidRPr="00526309" w:rsidRDefault="001E7310"/>
    <w:sectPr w:rsidR="001E7310" w:rsidRPr="005263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09"/>
    <w:rsid w:val="001E7310"/>
    <w:rsid w:val="00526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3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3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陈卉(陈卉:返回拟稿人(校对、定稿))</dc:creator>
  <cp:lastModifiedBy>陈卉(陈卉:返回拟稿人(校对、定稿))</cp:lastModifiedBy>
  <cp:revision>1</cp:revision>
  <dcterms:created xsi:type="dcterms:W3CDTF">2017-05-26T04:50:00Z</dcterms:created>
  <dcterms:modified xsi:type="dcterms:W3CDTF">2017-05-26T04:51:00Z</dcterms:modified>
</cp:coreProperties>
</file>